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BCC" w:rsidRDefault="00E04D24">
      <w:pPr>
        <w:spacing w:after="0"/>
        <w:jc w:val="center"/>
      </w:pPr>
      <w:bookmarkStart w:id="0" w:name="_GoBack"/>
      <w:bookmarkEnd w:id="0"/>
      <w:r>
        <w:rPr>
          <w:b/>
          <w:color w:val="000000"/>
          <w:sz w:val="24"/>
          <w:szCs w:val="24"/>
        </w:rPr>
        <w:t>EJEMPLO FORMATO ACTA DE ASAMBLEA</w:t>
      </w:r>
    </w:p>
    <w:p w:rsidR="00476BCC" w:rsidRDefault="00476BCC">
      <w:pPr>
        <w:spacing w:after="0"/>
      </w:pPr>
    </w:p>
    <w:p w:rsidR="00476BCC" w:rsidRDefault="00E04D24">
      <w:pPr>
        <w:spacing w:after="0"/>
        <w:jc w:val="center"/>
        <w:rPr>
          <w:b/>
        </w:rPr>
      </w:pPr>
      <w:r>
        <w:rPr>
          <w:b/>
          <w:highlight w:val="yellow"/>
        </w:rPr>
        <w:t xml:space="preserve">EL TEXTO A CONTINUACIÓN ES UN EJEMPLO DE LO QUE DEBE INCLUIR EL ACTA DE ASAMBLEA EN CASO DE QUE LA OEPS NO </w:t>
      </w:r>
      <w:proofErr w:type="gramStart"/>
      <w:r>
        <w:rPr>
          <w:b/>
          <w:highlight w:val="yellow"/>
        </w:rPr>
        <w:t>CUENTE  CON</w:t>
      </w:r>
      <w:proofErr w:type="gramEnd"/>
      <w:r>
        <w:rPr>
          <w:b/>
          <w:highlight w:val="yellow"/>
        </w:rPr>
        <w:t xml:space="preserve">  FORMATO ESTABLECIDO</w:t>
      </w:r>
    </w:p>
    <w:p w:rsidR="00476BCC" w:rsidRDefault="00476BCC">
      <w:pPr>
        <w:spacing w:after="0"/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Acta No. XX APROBACIÓN SOLICITUD INGRESO AL PROCESO DE OBTENCIÓN DE LA MARCA SOMOS EPS:</w: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Fecha de la reunión (día/mes/año):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119379</wp:posOffset>
                </wp:positionV>
                <wp:extent cx="2447925" cy="0"/>
                <wp:effectExtent l="0" t="0" r="28575" b="1905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1663065</wp:posOffset>
                </wp:positionH>
                <wp:positionV relativeFrom="paragraph">
                  <wp:posOffset>119379</wp:posOffset>
                </wp:positionV>
                <wp:extent cx="2476500" cy="190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476BCC">
      <w:pPr>
        <w:spacing w:after="0"/>
        <w:rPr>
          <w:sz w:val="8"/>
          <w:szCs w:val="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Hora de la reunión: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119379</wp:posOffset>
                </wp:positionV>
                <wp:extent cx="3248025" cy="0"/>
                <wp:effectExtent l="0" t="0" r="28575" b="1905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923925</wp:posOffset>
                </wp:positionH>
                <wp:positionV relativeFrom="paragraph">
                  <wp:posOffset>119379</wp:posOffset>
                </wp:positionV>
                <wp:extent cx="3276600" cy="190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476BCC">
      <w:pPr>
        <w:spacing w:after="0"/>
        <w:rPr>
          <w:sz w:val="6"/>
          <w:szCs w:val="6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Lugar: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127000</wp:posOffset>
                </wp:positionV>
                <wp:extent cx="3248025" cy="0"/>
                <wp:effectExtent l="0" t="0" r="28575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352425</wp:posOffset>
                </wp:positionH>
                <wp:positionV relativeFrom="paragraph">
                  <wp:posOffset>127000</wp:posOffset>
                </wp:positionV>
                <wp:extent cx="32766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Composición de la mesa:</w:t>
      </w:r>
    </w:p>
    <w:p w:rsidR="00476BCC" w:rsidRDefault="00E04D24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110490</wp:posOffset>
                </wp:positionV>
                <wp:extent cx="3248025" cy="0"/>
                <wp:effectExtent l="0" t="0" r="28575" b="190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1443355</wp:posOffset>
                </wp:positionH>
                <wp:positionV relativeFrom="paragraph">
                  <wp:posOffset>110490</wp:posOffset>
                </wp:positionV>
                <wp:extent cx="3276600" cy="190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E04D24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167640</wp:posOffset>
                </wp:positionV>
                <wp:extent cx="3248025" cy="0"/>
                <wp:effectExtent l="0" t="0" r="28575" b="1905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167640</wp:posOffset>
                </wp:positionV>
                <wp:extent cx="3276600" cy="190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59689</wp:posOffset>
                </wp:positionV>
                <wp:extent cx="3248025" cy="0"/>
                <wp:effectExtent l="0" t="0" r="28575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59689</wp:posOffset>
                </wp:positionV>
                <wp:extent cx="32766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Orden del día:</w: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Verificación del quórum</w:t>
      </w:r>
    </w:p>
    <w:p w:rsidR="00476BCC" w:rsidRDefault="00E04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Aprobación para el ingreso </w:t>
      </w:r>
      <w:r>
        <w:rPr>
          <w:color w:val="000000"/>
          <w:sz w:val="18"/>
          <w:szCs w:val="18"/>
        </w:rPr>
        <w:t>al proceso de obtención de marca SOMOS EPS</w:t>
      </w:r>
    </w:p>
    <w:p w:rsidR="00476BCC" w:rsidRDefault="00E04D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Clausura en la asamblea</w: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Desarrollo de la reunión:</w:t>
      </w:r>
    </w:p>
    <w:p w:rsidR="00476BCC" w:rsidRDefault="00E04D24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131445</wp:posOffset>
                </wp:positionV>
                <wp:extent cx="5143500" cy="0"/>
                <wp:effectExtent l="0" t="0" r="19050" b="1905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</wp:posOffset>
                </wp:positionH>
                <wp:positionV relativeFrom="paragraph">
                  <wp:posOffset>131445</wp:posOffset>
                </wp:positionV>
                <wp:extent cx="5162550" cy="1905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24765</wp:posOffset>
                </wp:positionV>
                <wp:extent cx="5143500" cy="0"/>
                <wp:effectExtent l="0" t="0" r="19050" b="190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24765</wp:posOffset>
                </wp:positionV>
                <wp:extent cx="5162550" cy="190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5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Se expone que el Instituto Nacional de Economía Popular y Solidaria entrega mediante una licencia de uso la marca SOMOS EPS a las organizaciones que cumplen con:</w:t>
      </w:r>
    </w:p>
    <w:p w:rsidR="00476BCC" w:rsidRDefault="00E04D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Cumplimiento de Principios EPS – RUEPS</w:t>
      </w:r>
    </w:p>
    <w:p w:rsidR="00476BCC" w:rsidRDefault="00E04D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Evaluación Formulario de Diagnóstico de Madurez aprobad</w:t>
      </w:r>
      <w:r>
        <w:rPr>
          <w:color w:val="000000"/>
          <w:sz w:val="18"/>
          <w:szCs w:val="18"/>
        </w:rPr>
        <w:t>o</w: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Este distintivo fue creado para posicionar al sector de la Economía Popular y Solidaria, así como visibilizar los productos y servicios de sus organizaciones.</w: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Se procede a clausurar la asamblea APROBANDO el ingreso al proceso de obtención de la marca S</w:t>
      </w:r>
      <w:r>
        <w:rPr>
          <w:sz w:val="18"/>
          <w:szCs w:val="18"/>
        </w:rPr>
        <w:t>OMOS EPS</w: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Firman las partes:</w:t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80010</wp:posOffset>
                </wp:positionV>
                <wp:extent cx="1304925" cy="0"/>
                <wp:effectExtent l="0" t="0" r="28575" b="190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3533775</wp:posOffset>
                </wp:positionH>
                <wp:positionV relativeFrom="paragraph">
                  <wp:posOffset>80010</wp:posOffset>
                </wp:positionV>
                <wp:extent cx="1333500" cy="190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81280</wp:posOffset>
                </wp:positionV>
                <wp:extent cx="1304925" cy="0"/>
                <wp:effectExtent l="0" t="0" r="28575" b="1905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</wp:posOffset>
                </wp:positionH>
                <wp:positionV relativeFrom="paragraph">
                  <wp:posOffset>81280</wp:posOffset>
                </wp:positionV>
                <wp:extent cx="1333500" cy="1905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Representante Legal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Secretario/a</w:t>
      </w:r>
    </w:p>
    <w:p w:rsidR="00476BCC" w:rsidRDefault="00E04D24">
      <w:pPr>
        <w:spacing w:after="0"/>
        <w:rPr>
          <w:sz w:val="18"/>
          <w:szCs w:val="18"/>
        </w:rPr>
      </w:pPr>
      <w:r>
        <w:rPr>
          <w:sz w:val="18"/>
          <w:szCs w:val="18"/>
        </w:rPr>
        <w:t>C.I.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C.I.</w:t>
      </w:r>
      <w:r>
        <w:rPr>
          <w:sz w:val="18"/>
          <w:szCs w:val="18"/>
        </w:rPr>
        <w:tab/>
      </w:r>
    </w:p>
    <w:p w:rsidR="00476BCC" w:rsidRDefault="00476BCC">
      <w:pPr>
        <w:spacing w:after="0"/>
        <w:rPr>
          <w:sz w:val="18"/>
          <w:szCs w:val="18"/>
        </w:rPr>
      </w:pPr>
    </w:p>
    <w:p w:rsidR="00476BCC" w:rsidRDefault="00E04D24">
      <w:pPr>
        <w:spacing w:after="0"/>
        <w:rPr>
          <w:b/>
          <w:u w:val="single"/>
        </w:rPr>
      </w:pPr>
      <w:bookmarkStart w:id="1" w:name="_gjdgxs" w:colFirst="0" w:colLast="0"/>
      <w:bookmarkEnd w:id="1"/>
      <w:r>
        <w:rPr>
          <w:b/>
          <w:highlight w:val="yellow"/>
          <w:u w:val="single"/>
        </w:rPr>
        <w:t>Se debe adjuntar el registro de asistencia de los socios</w:t>
      </w:r>
    </w:p>
    <w:p w:rsidR="00476BCC" w:rsidRDefault="00476BCC">
      <w:pPr>
        <w:spacing w:after="0"/>
      </w:pPr>
    </w:p>
    <w:sectPr w:rsidR="00476BC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2AF"/>
    <w:multiLevelType w:val="multilevel"/>
    <w:tmpl w:val="09DA6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A377A"/>
    <w:multiLevelType w:val="multilevel"/>
    <w:tmpl w:val="14A433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CC"/>
    <w:rsid w:val="00476BCC"/>
    <w:rsid w:val="00E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FA1B6-DA1A-49D1-92FE-F566563C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8.png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PAULINA PALACIOS HIDALGO</dc:creator>
  <cp:lastModifiedBy>NATALIA PAULINA PALACIOS HIDALGO</cp:lastModifiedBy>
  <cp:revision>2</cp:revision>
  <dcterms:created xsi:type="dcterms:W3CDTF">2024-06-17T19:16:00Z</dcterms:created>
  <dcterms:modified xsi:type="dcterms:W3CDTF">2024-06-17T19:16:00Z</dcterms:modified>
</cp:coreProperties>
</file>